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9" w:rsidRPr="003F67A2" w:rsidRDefault="00EC4D69" w:rsidP="00EC4D6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4A031DC" wp14:editId="50A5B10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C4D69" w:rsidRPr="003F67A2" w:rsidRDefault="00EC4D69" w:rsidP="00EC4D6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C4D69" w:rsidRPr="003F67A2" w:rsidRDefault="00EC4D69" w:rsidP="00EC4D69">
      <w:pPr>
        <w:jc w:val="center"/>
        <w:rPr>
          <w:sz w:val="28"/>
          <w:szCs w:val="28"/>
        </w:rPr>
      </w:pPr>
    </w:p>
    <w:p w:rsidR="00EC4D69" w:rsidRPr="003F67A2" w:rsidRDefault="00EC4D69" w:rsidP="00EC4D6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C4D69" w:rsidRPr="003F67A2" w:rsidRDefault="00EC4D69" w:rsidP="00EC4D69">
      <w:pPr>
        <w:jc w:val="center"/>
        <w:rPr>
          <w:sz w:val="28"/>
          <w:szCs w:val="28"/>
        </w:rPr>
      </w:pPr>
    </w:p>
    <w:p w:rsidR="00EC4D69" w:rsidRPr="003F67A2" w:rsidRDefault="00EC4D69" w:rsidP="00EC4D6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C4D69" w:rsidRPr="003F67A2" w:rsidRDefault="00EC4D69" w:rsidP="00EC4D69">
      <w:pPr>
        <w:jc w:val="center"/>
        <w:rPr>
          <w:b/>
          <w:sz w:val="28"/>
          <w:szCs w:val="28"/>
        </w:rPr>
      </w:pPr>
    </w:p>
    <w:p w:rsidR="00EC4D69" w:rsidRPr="00EC4D69" w:rsidRDefault="00EC4D69" w:rsidP="00EC4D6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EC4D69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</w:t>
      </w:r>
      <w:r w:rsidRPr="00EC4D69">
        <w:rPr>
          <w:sz w:val="28"/>
          <w:szCs w:val="28"/>
          <w:u w:val="single"/>
        </w:rPr>
        <w:t>3</w:t>
      </w:r>
      <w:r w:rsidRPr="003F67A2">
        <w:rPr>
          <w:sz w:val="28"/>
          <w:szCs w:val="28"/>
          <w:u w:val="single"/>
        </w:rPr>
        <w:t>.201</w:t>
      </w:r>
      <w:r w:rsidRPr="00EC4D69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DA1EE2" w:rsidRPr="00EC4D69" w:rsidRDefault="00DA1EE2" w:rsidP="00DA1EE2">
      <w:pPr>
        <w:rPr>
          <w:rFonts w:ascii="Times New Roman" w:hAnsi="Times New Roman"/>
          <w:sz w:val="28"/>
        </w:rPr>
      </w:pPr>
    </w:p>
    <w:p w:rsidR="00DA1EE2" w:rsidRDefault="00DA1EE2" w:rsidP="00DA1EE2">
      <w:pPr>
        <w:rPr>
          <w:rFonts w:ascii="Times New Roman" w:hAnsi="Times New Roman"/>
          <w:sz w:val="28"/>
          <w:lang w:val="uk-UA"/>
        </w:rPr>
      </w:pPr>
    </w:p>
    <w:p w:rsidR="00DA1EE2" w:rsidRPr="00EC4D69" w:rsidRDefault="00DA1EE2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DA1EE2" w:rsidRPr="00EC4D69" w:rsidRDefault="00DA1EE2" w:rsidP="00DA1EE2">
      <w:pPr>
        <w:jc w:val="both"/>
        <w:rPr>
          <w:rFonts w:ascii="Times New Roman" w:hAnsi="Times New Roman"/>
          <w:sz w:val="28"/>
        </w:rPr>
      </w:pP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Pr="00C41BC5">
        <w:rPr>
          <w:rFonts w:ascii="Times New Roman" w:hAnsi="Times New Roman"/>
          <w:sz w:val="28"/>
          <w:szCs w:val="28"/>
          <w:lang w:val="uk-UA"/>
        </w:rPr>
        <w:t>затвердження висновку</w:t>
      </w:r>
      <w:r w:rsidRPr="00C41BC5">
        <w:rPr>
          <w:rFonts w:ascii="Times New Roman" w:hAnsi="Times New Roman"/>
          <w:sz w:val="28"/>
          <w:szCs w:val="28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суб’єкта</w:t>
      </w:r>
    </w:p>
    <w:p w:rsidR="00DA1EE2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оціночної діяльності про вартість </w:t>
      </w:r>
    </w:p>
    <w:p w:rsidR="001200BE" w:rsidRDefault="001200BE" w:rsidP="001200BE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1200B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комунального майна міста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,</w:t>
      </w:r>
    </w:p>
    <w:p w:rsidR="008612DF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що розташован</w:t>
      </w:r>
      <w:r w:rsidR="00610E0B">
        <w:rPr>
          <w:rFonts w:ascii="Times New Roman" w:hAnsi="Times New Roman"/>
          <w:sz w:val="28"/>
          <w:szCs w:val="28"/>
          <w:lang w:val="uk-UA"/>
        </w:rPr>
        <w:t>ий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120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адресою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>: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2DF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612DF">
        <w:rPr>
          <w:rFonts w:ascii="Times New Roman" w:hAnsi="Times New Roman"/>
          <w:sz w:val="28"/>
          <w:szCs w:val="28"/>
          <w:lang w:val="uk-UA"/>
        </w:rPr>
        <w:t xml:space="preserve">Калініна, буд.11, </w:t>
      </w:r>
    </w:p>
    <w:p w:rsidR="00DA1EE2" w:rsidRPr="00624752" w:rsidRDefault="008612DF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 101</w:t>
      </w:r>
    </w:p>
    <w:p w:rsidR="00DA1EE2" w:rsidRPr="00AE6456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37375" w:rsidRPr="00AE6456" w:rsidRDefault="00237375" w:rsidP="00DA1EE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A1EE2" w:rsidRPr="00C41BC5" w:rsidRDefault="00DA1EE2" w:rsidP="00022647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  <w:t>Відповідно до п.2</w:t>
      </w:r>
      <w:r w:rsidR="006802FF">
        <w:rPr>
          <w:rFonts w:ascii="Times New Roman" w:hAnsi="Times New Roman"/>
          <w:sz w:val="28"/>
          <w:szCs w:val="28"/>
          <w:lang w:val="uk-UA"/>
        </w:rPr>
        <w:t>1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Методики оцінки майна</w:t>
      </w:r>
      <w:r>
        <w:rPr>
          <w:rFonts w:ascii="Times New Roman" w:hAnsi="Times New Roman"/>
          <w:sz w:val="28"/>
          <w:szCs w:val="28"/>
          <w:lang w:val="uk-UA"/>
        </w:rPr>
        <w:t>, затвердженої п</w:t>
      </w:r>
      <w:r w:rsidRPr="00C41BC5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 грудня 2003 року № 1891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здійсненого згідно з вимогами статті 13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оцінку майна, майнових прав та професійну оціночну діяльність в Україні” рецензування Звіту про оцінку майна –</w:t>
      </w:r>
      <w:r w:rsidR="001200BE" w:rsidRPr="00120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нежитлового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приміщення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>,</w:t>
      </w:r>
      <w:r w:rsidR="00022647" w:rsidRPr="00022647">
        <w:rPr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загальною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площею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>
        <w:rPr>
          <w:rFonts w:ascii="Times New Roman" w:hAnsi="Times New Roman"/>
          <w:sz w:val="28"/>
          <w:szCs w:val="28"/>
          <w:lang w:val="uk-UA"/>
        </w:rPr>
        <w:t>16,6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кв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>.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м</w:t>
      </w:r>
      <w:proofErr w:type="spellEnd"/>
      <w:r w:rsidR="00022647" w:rsidRPr="00022647">
        <w:rPr>
          <w:rFonts w:ascii="Times New Roman" w:hAnsi="Times New Roman"/>
          <w:sz w:val="28"/>
          <w:szCs w:val="28"/>
          <w:lang w:val="uk-UA"/>
        </w:rPr>
        <w:t>.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розташоване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за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адресою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м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Черкаси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647" w:rsidRPr="00022647">
        <w:rPr>
          <w:rFonts w:ascii="Times New Roman" w:hAnsi="Times New Roman" w:hint="eastAsia"/>
          <w:sz w:val="28"/>
          <w:szCs w:val="28"/>
          <w:lang w:val="uk-UA"/>
        </w:rPr>
        <w:t>вул</w:t>
      </w:r>
      <w:r w:rsidR="00022647" w:rsidRPr="000226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Калініна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буд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.11,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приміщення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101</w:t>
      </w:r>
      <w:r w:rsid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E00">
        <w:rPr>
          <w:rFonts w:ascii="Times New Roman" w:hAnsi="Times New Roman"/>
          <w:sz w:val="28"/>
          <w:szCs w:val="28"/>
          <w:lang w:val="uk-UA"/>
        </w:rPr>
        <w:t>оренду</w:t>
      </w:r>
      <w:r w:rsidR="00506F45">
        <w:rPr>
          <w:rFonts w:ascii="Times New Roman" w:hAnsi="Times New Roman"/>
          <w:sz w:val="28"/>
          <w:szCs w:val="28"/>
          <w:lang w:val="uk-UA"/>
        </w:rPr>
        <w:t>є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8612DF">
        <w:rPr>
          <w:rFonts w:ascii="Times New Roman" w:hAnsi="Times New Roman"/>
          <w:sz w:val="28"/>
          <w:szCs w:val="28"/>
          <w:lang w:val="uk-UA"/>
        </w:rPr>
        <w:t>Крапивіною</w:t>
      </w:r>
      <w:proofErr w:type="spellEnd"/>
      <w:r w:rsidR="008612DF">
        <w:rPr>
          <w:rFonts w:ascii="Times New Roman" w:hAnsi="Times New Roman"/>
          <w:sz w:val="28"/>
          <w:szCs w:val="28"/>
          <w:lang w:val="uk-UA"/>
        </w:rPr>
        <w:t xml:space="preserve"> Л.Л.</w:t>
      </w:r>
      <w:r w:rsidR="00022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5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C28">
        <w:rPr>
          <w:rFonts w:ascii="Times New Roman" w:hAnsi="Times New Roman"/>
          <w:sz w:val="28"/>
          <w:szCs w:val="28"/>
          <w:lang w:val="uk-UA"/>
        </w:rPr>
        <w:t>та підляга</w:t>
      </w:r>
      <w:r w:rsidR="00506F45">
        <w:rPr>
          <w:rFonts w:ascii="Times New Roman" w:hAnsi="Times New Roman"/>
          <w:sz w:val="28"/>
          <w:szCs w:val="28"/>
          <w:lang w:val="uk-UA"/>
        </w:rPr>
        <w:t>є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FA0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E2F">
        <w:rPr>
          <w:rFonts w:ascii="Times New Roman" w:hAnsi="Times New Roman"/>
          <w:sz w:val="28"/>
          <w:szCs w:val="28"/>
          <w:lang w:val="uk-UA"/>
        </w:rPr>
        <w:t xml:space="preserve">шляхом викупу,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виконаного суб’єктом оціночної </w:t>
      </w:r>
      <w:r w:rsidR="005C4133" w:rsidRPr="005C41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F1774">
        <w:rPr>
          <w:rFonts w:ascii="Times New Roman" w:hAnsi="Times New Roman"/>
          <w:sz w:val="28"/>
          <w:szCs w:val="28"/>
          <w:lang w:val="uk-UA"/>
        </w:rPr>
        <w:t>ТОВ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F1774">
        <w:rPr>
          <w:rFonts w:ascii="Times New Roman" w:hAnsi="Times New Roman"/>
          <w:sz w:val="28"/>
          <w:szCs w:val="28"/>
          <w:lang w:val="uk-UA"/>
        </w:rPr>
        <w:t>Контакт-Сервіс</w:t>
      </w:r>
      <w:r w:rsidR="00506F45">
        <w:rPr>
          <w:rFonts w:ascii="Times New Roman" w:hAnsi="Times New Roman"/>
          <w:sz w:val="28"/>
          <w:szCs w:val="28"/>
          <w:lang w:val="uk-UA"/>
        </w:rPr>
        <w:t>»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8249BB">
        <w:rPr>
          <w:rFonts w:ascii="Times New Roman" w:hAnsi="Times New Roman"/>
          <w:sz w:val="28"/>
          <w:szCs w:val="28"/>
          <w:lang w:val="uk-UA"/>
        </w:rPr>
        <w:t>3</w:t>
      </w:r>
      <w:r w:rsidR="00AF1774">
        <w:rPr>
          <w:rFonts w:ascii="Times New Roman" w:hAnsi="Times New Roman"/>
          <w:sz w:val="28"/>
          <w:szCs w:val="28"/>
          <w:lang w:val="uk-UA"/>
        </w:rPr>
        <w:t>1</w:t>
      </w:r>
      <w:r w:rsidR="00AD6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774">
        <w:rPr>
          <w:rFonts w:ascii="Times New Roman" w:hAnsi="Times New Roman"/>
          <w:sz w:val="28"/>
          <w:szCs w:val="28"/>
          <w:lang w:val="uk-UA"/>
        </w:rPr>
        <w:t>січня</w:t>
      </w:r>
      <w:r w:rsidR="00E17A6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AF177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BC5">
        <w:rPr>
          <w:rFonts w:ascii="Times New Roman" w:hAnsi="Times New Roman"/>
          <w:sz w:val="28"/>
          <w:szCs w:val="28"/>
          <w:lang w:val="uk-UA"/>
        </w:rPr>
        <w:t>, виконавчий комітет Черкаської міської 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A1EE2" w:rsidRPr="00C41BC5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Default="008249BB" w:rsidP="00925A7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213F5" w:rsidRPr="00506F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13F5">
        <w:rPr>
          <w:rFonts w:ascii="Times New Roman" w:hAnsi="Times New Roman"/>
          <w:sz w:val="28"/>
          <w:szCs w:val="28"/>
          <w:lang w:val="uk-UA"/>
        </w:rPr>
        <w:t>1.</w:t>
      </w:r>
      <w:r w:rsidR="00561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 xml:space="preserve">Затвердити Висновок про вартість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нежитлового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приміщення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загальною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площею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16,6 </w:t>
      </w:r>
      <w:proofErr w:type="spellStart"/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кв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>.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м</w:t>
      </w:r>
      <w:proofErr w:type="spellEnd"/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що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розташоване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за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адресою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м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Черкаси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вул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Калініна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буд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.11,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приміщення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101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і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орендується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ФОП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Крапивіною</w:t>
      </w:r>
      <w:proofErr w:type="spellEnd"/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Л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>.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Л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та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підлягає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приватизації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шляхом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викупу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виконан</w:t>
      </w:r>
      <w:r w:rsidR="0063481E">
        <w:rPr>
          <w:rFonts w:ascii="Times New Roman" w:hAnsi="Times New Roman"/>
          <w:sz w:val="28"/>
          <w:szCs w:val="28"/>
          <w:lang w:val="uk-UA"/>
        </w:rPr>
        <w:t>ий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суб’єктом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оціночної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діяльності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ТОВ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Контакт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>-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Сервіс»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станом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на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31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січня</w:t>
      </w:r>
      <w:r w:rsidR="008612DF" w:rsidRPr="008612DF">
        <w:rPr>
          <w:rFonts w:ascii="Times New Roman" w:hAnsi="Times New Roman"/>
          <w:sz w:val="28"/>
          <w:szCs w:val="28"/>
          <w:lang w:val="uk-UA"/>
        </w:rPr>
        <w:t xml:space="preserve"> 2016 </w:t>
      </w:r>
      <w:r w:rsidR="008612DF" w:rsidRPr="008612DF">
        <w:rPr>
          <w:rFonts w:ascii="Times New Roman" w:hAnsi="Times New Roman" w:hint="eastAsia"/>
          <w:sz w:val="28"/>
          <w:szCs w:val="28"/>
          <w:lang w:val="uk-UA"/>
        </w:rPr>
        <w:t>року</w:t>
      </w:r>
      <w:r w:rsidR="00415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471C61">
        <w:rPr>
          <w:rFonts w:ascii="Times New Roman" w:hAnsi="Times New Roman"/>
          <w:sz w:val="28"/>
          <w:szCs w:val="28"/>
          <w:lang w:val="uk-UA"/>
        </w:rPr>
        <w:t>(додається), зокрема:</w:t>
      </w:r>
    </w:p>
    <w:p w:rsidR="006F7E7E" w:rsidRDefault="00DA1EE2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>1.1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="001D255C" w:rsidRPr="00905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Ринкова вартість 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об’єкту оцінки 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>з ПДВ с</w:t>
      </w:r>
      <w:r w:rsidR="006F7E7E">
        <w:rPr>
          <w:rFonts w:ascii="Times New Roman" w:hAnsi="Times New Roman"/>
          <w:sz w:val="28"/>
          <w:szCs w:val="28"/>
          <w:lang w:val="uk-UA"/>
        </w:rPr>
        <w:t>тановить</w:t>
      </w:r>
      <w:r w:rsidR="006F7E7E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D">
        <w:rPr>
          <w:rFonts w:ascii="Times New Roman" w:hAnsi="Times New Roman"/>
          <w:sz w:val="28"/>
          <w:szCs w:val="28"/>
          <w:lang w:val="uk-UA"/>
        </w:rPr>
        <w:t>127100</w:t>
      </w:r>
      <w:r w:rsidR="00AF1774">
        <w:rPr>
          <w:rFonts w:ascii="Times New Roman" w:hAnsi="Times New Roman"/>
          <w:sz w:val="28"/>
          <w:szCs w:val="28"/>
          <w:lang w:val="uk-UA"/>
        </w:rPr>
        <w:t>,00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3415D">
        <w:rPr>
          <w:rFonts w:ascii="Times New Roman" w:hAnsi="Times New Roman"/>
          <w:sz w:val="28"/>
          <w:szCs w:val="28"/>
          <w:lang w:val="uk-UA"/>
        </w:rPr>
        <w:t xml:space="preserve">сто двадцять сім </w:t>
      </w:r>
      <w:r w:rsidR="00013C28">
        <w:rPr>
          <w:rFonts w:ascii="Times New Roman" w:hAnsi="Times New Roman"/>
          <w:sz w:val="28"/>
          <w:szCs w:val="28"/>
          <w:lang w:val="uk-UA"/>
        </w:rPr>
        <w:t>тисяч</w:t>
      </w:r>
      <w:r w:rsidR="00425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D">
        <w:rPr>
          <w:rFonts w:ascii="Times New Roman" w:hAnsi="Times New Roman"/>
          <w:sz w:val="28"/>
          <w:szCs w:val="28"/>
          <w:lang w:val="uk-UA"/>
        </w:rPr>
        <w:t>сто</w:t>
      </w:r>
      <w:r w:rsidR="006F7E7E"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F7E7E">
        <w:rPr>
          <w:rFonts w:ascii="Times New Roman" w:hAnsi="Times New Roman"/>
          <w:sz w:val="28"/>
          <w:szCs w:val="28"/>
          <w:lang w:val="uk-UA"/>
        </w:rPr>
        <w:t>грив</w:t>
      </w:r>
      <w:r w:rsidR="009A400C">
        <w:rPr>
          <w:rFonts w:ascii="Times New Roman" w:hAnsi="Times New Roman"/>
          <w:sz w:val="28"/>
          <w:szCs w:val="28"/>
          <w:lang w:val="uk-UA"/>
        </w:rPr>
        <w:t>е</w:t>
      </w:r>
      <w:r w:rsidR="006F7E7E">
        <w:rPr>
          <w:rFonts w:ascii="Times New Roman" w:hAnsi="Times New Roman"/>
          <w:sz w:val="28"/>
          <w:szCs w:val="28"/>
          <w:lang w:val="uk-UA"/>
        </w:rPr>
        <w:t>н</w:t>
      </w:r>
      <w:r w:rsidR="009A400C">
        <w:rPr>
          <w:rFonts w:ascii="Times New Roman" w:hAnsi="Times New Roman"/>
          <w:sz w:val="28"/>
          <w:szCs w:val="28"/>
          <w:lang w:val="uk-UA"/>
        </w:rPr>
        <w:t>ь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00 копійок.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86CDE">
        <w:rPr>
          <w:rFonts w:ascii="Times New Roman" w:hAnsi="Times New Roman"/>
          <w:sz w:val="28"/>
          <w:szCs w:val="28"/>
          <w:lang w:val="uk-UA"/>
        </w:rPr>
        <w:tab/>
        <w:t>1.2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="001D255C" w:rsidRPr="001D255C">
        <w:rPr>
          <w:rFonts w:ascii="Times New Roman" w:hAnsi="Times New Roman"/>
          <w:sz w:val="28"/>
          <w:szCs w:val="28"/>
        </w:rPr>
        <w:t xml:space="preserve">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Ринкова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/>
          <w:sz w:val="28"/>
          <w:szCs w:val="28"/>
          <w:lang w:val="uk-UA"/>
        </w:rPr>
        <w:t>об’єкту оцінки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32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186CDE">
        <w:rPr>
          <w:rFonts w:ascii="Times New Roman" w:hAnsi="Times New Roman"/>
          <w:sz w:val="28"/>
          <w:szCs w:val="28"/>
          <w:lang w:val="uk-UA"/>
        </w:rPr>
        <w:t>ПДВ с</w:t>
      </w:r>
      <w:r>
        <w:rPr>
          <w:rFonts w:ascii="Times New Roman" w:hAnsi="Times New Roman"/>
          <w:sz w:val="28"/>
          <w:szCs w:val="28"/>
          <w:lang w:val="uk-UA"/>
        </w:rPr>
        <w:t>тановить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D">
        <w:rPr>
          <w:rFonts w:ascii="Times New Roman" w:hAnsi="Times New Roman"/>
          <w:sz w:val="28"/>
          <w:szCs w:val="28"/>
          <w:lang w:val="uk-UA"/>
        </w:rPr>
        <w:t>105916,66</w:t>
      </w:r>
      <w:r w:rsidR="00013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(</w:t>
      </w:r>
      <w:r w:rsidR="0053415D">
        <w:rPr>
          <w:rFonts w:ascii="Times New Roman" w:hAnsi="Times New Roman"/>
          <w:sz w:val="28"/>
          <w:szCs w:val="28"/>
          <w:lang w:val="uk-UA"/>
        </w:rPr>
        <w:t>сто п</w:t>
      </w:r>
      <w:r w:rsidR="0053415D" w:rsidRPr="0053415D">
        <w:rPr>
          <w:rFonts w:ascii="Times New Roman" w:hAnsi="Times New Roman"/>
          <w:sz w:val="28"/>
          <w:szCs w:val="28"/>
        </w:rPr>
        <w:t>’</w:t>
      </w:r>
      <w:r w:rsidR="0053415D">
        <w:rPr>
          <w:rFonts w:ascii="Times New Roman" w:hAnsi="Times New Roman"/>
          <w:sz w:val="28"/>
          <w:szCs w:val="28"/>
          <w:lang w:val="uk-UA"/>
        </w:rPr>
        <w:t>ять</w:t>
      </w:r>
      <w:r w:rsidR="0049766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proofErr w:type="spellStart"/>
      <w:r w:rsidR="0053415D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53415D" w:rsidRPr="0053415D">
        <w:rPr>
          <w:rFonts w:ascii="Times New Roman" w:hAnsi="Times New Roman"/>
          <w:sz w:val="28"/>
          <w:szCs w:val="28"/>
        </w:rPr>
        <w:t>’</w:t>
      </w:r>
      <w:proofErr w:type="spellStart"/>
      <w:r w:rsidR="0053415D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53415D">
        <w:rPr>
          <w:rFonts w:ascii="Times New Roman" w:hAnsi="Times New Roman"/>
          <w:sz w:val="28"/>
          <w:szCs w:val="28"/>
          <w:lang w:val="uk-UA"/>
        </w:rPr>
        <w:t xml:space="preserve"> шістнадцять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гривень </w:t>
      </w:r>
      <w:r w:rsidR="0053415D">
        <w:rPr>
          <w:rFonts w:ascii="Times New Roman" w:hAnsi="Times New Roman"/>
          <w:sz w:val="28"/>
          <w:szCs w:val="28"/>
          <w:lang w:val="uk-UA"/>
        </w:rPr>
        <w:t>66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6F7E7E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</w:r>
      <w:r w:rsidR="00B14F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6258A">
        <w:rPr>
          <w:rFonts w:ascii="Times New Roman" w:hAnsi="Times New Roman"/>
          <w:sz w:val="28"/>
          <w:szCs w:val="28"/>
          <w:lang w:val="uk-UA"/>
        </w:rPr>
        <w:t>1.3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Сума ПДВ становить </w:t>
      </w:r>
      <w:r w:rsidR="0053415D">
        <w:rPr>
          <w:rFonts w:ascii="Times New Roman" w:hAnsi="Times New Roman"/>
          <w:sz w:val="28"/>
          <w:szCs w:val="28"/>
          <w:lang w:val="uk-UA"/>
        </w:rPr>
        <w:t xml:space="preserve">21183,34 </w:t>
      </w:r>
      <w:r w:rsidRPr="006F7E7E">
        <w:rPr>
          <w:rFonts w:ascii="Times New Roman" w:hAnsi="Times New Roman"/>
          <w:sz w:val="28"/>
          <w:szCs w:val="28"/>
          <w:lang w:val="uk-UA"/>
        </w:rPr>
        <w:t>(</w:t>
      </w:r>
      <w:r w:rsidR="0053415D">
        <w:rPr>
          <w:rFonts w:ascii="Times New Roman" w:hAnsi="Times New Roman"/>
          <w:sz w:val="28"/>
          <w:szCs w:val="28"/>
          <w:lang w:val="uk-UA"/>
        </w:rPr>
        <w:t xml:space="preserve">двадцять одна </w:t>
      </w:r>
      <w:r w:rsidR="00497660">
        <w:rPr>
          <w:rFonts w:ascii="Times New Roman" w:hAnsi="Times New Roman"/>
          <w:sz w:val="28"/>
          <w:szCs w:val="28"/>
          <w:lang w:val="uk-UA"/>
        </w:rPr>
        <w:t>ти</w:t>
      </w:r>
      <w:r w:rsidR="00483934">
        <w:rPr>
          <w:rFonts w:ascii="Times New Roman" w:hAnsi="Times New Roman"/>
          <w:sz w:val="28"/>
          <w:szCs w:val="28"/>
          <w:lang w:val="uk-UA"/>
        </w:rPr>
        <w:t>сяч</w:t>
      </w:r>
      <w:r w:rsidR="0053415D">
        <w:rPr>
          <w:rFonts w:ascii="Times New Roman" w:hAnsi="Times New Roman"/>
          <w:sz w:val="28"/>
          <w:szCs w:val="28"/>
          <w:lang w:val="uk-UA"/>
        </w:rPr>
        <w:t>а</w:t>
      </w:r>
      <w:r w:rsidR="00483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D">
        <w:rPr>
          <w:rFonts w:ascii="Times New Roman" w:hAnsi="Times New Roman"/>
          <w:sz w:val="28"/>
          <w:szCs w:val="28"/>
          <w:lang w:val="uk-UA"/>
        </w:rPr>
        <w:t xml:space="preserve">сто </w:t>
      </w:r>
      <w:r w:rsidR="00905199">
        <w:rPr>
          <w:rFonts w:ascii="Times New Roman" w:hAnsi="Times New Roman"/>
          <w:sz w:val="28"/>
          <w:szCs w:val="28"/>
          <w:lang w:val="uk-UA"/>
        </w:rPr>
        <w:t>вісімдесят</w:t>
      </w:r>
      <w:r w:rsidR="0053415D">
        <w:rPr>
          <w:rFonts w:ascii="Times New Roman" w:hAnsi="Times New Roman"/>
          <w:sz w:val="28"/>
          <w:szCs w:val="28"/>
          <w:lang w:val="uk-UA"/>
        </w:rPr>
        <w:t xml:space="preserve"> три</w:t>
      </w:r>
      <w:r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12517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D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копій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63481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4F40" w:rsidRDefault="00B14F40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E7E" w:rsidRPr="0066179F" w:rsidRDefault="00B14F40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F7E7E">
        <w:rPr>
          <w:rFonts w:ascii="Times New Roman" w:hAnsi="Times New Roman"/>
          <w:sz w:val="28"/>
          <w:szCs w:val="28"/>
          <w:lang w:val="uk-UA"/>
        </w:rPr>
        <w:t>1.4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="001D255C" w:rsidRPr="001D2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об’єкту оцінки з </w:t>
      </w:r>
      <w:proofErr w:type="spellStart"/>
      <w:r w:rsidR="006F7E7E" w:rsidRPr="0066179F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="006F7E7E" w:rsidRPr="0066179F">
        <w:rPr>
          <w:rFonts w:ascii="Times New Roman" w:hAnsi="Times New Roman"/>
          <w:sz w:val="28"/>
          <w:szCs w:val="28"/>
          <w:lang w:val="uk-UA"/>
        </w:rPr>
        <w:t xml:space="preserve"> з ПДВ становить </w:t>
      </w:r>
      <w:r w:rsidR="0053415D">
        <w:rPr>
          <w:rFonts w:ascii="Times New Roman" w:hAnsi="Times New Roman"/>
          <w:sz w:val="28"/>
          <w:szCs w:val="28"/>
          <w:lang w:val="uk-UA"/>
        </w:rPr>
        <w:t>95028,83</w:t>
      </w:r>
      <w:r w:rsidR="00443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12517C">
        <w:rPr>
          <w:rFonts w:ascii="Times New Roman" w:hAnsi="Times New Roman"/>
          <w:sz w:val="28"/>
          <w:szCs w:val="28"/>
          <w:lang w:val="uk-UA"/>
        </w:rPr>
        <w:t>дев</w:t>
      </w:r>
      <w:r w:rsidR="0012517C" w:rsidRPr="0012517C">
        <w:rPr>
          <w:rFonts w:ascii="Times New Roman" w:hAnsi="Times New Roman"/>
          <w:sz w:val="28"/>
          <w:szCs w:val="28"/>
          <w:lang w:val="uk-UA"/>
        </w:rPr>
        <w:t>’</w:t>
      </w:r>
      <w:r w:rsidR="0012517C">
        <w:rPr>
          <w:rFonts w:ascii="Times New Roman" w:hAnsi="Times New Roman"/>
          <w:sz w:val="28"/>
          <w:szCs w:val="28"/>
          <w:lang w:val="uk-UA"/>
        </w:rPr>
        <w:t>яносто п</w:t>
      </w:r>
      <w:r w:rsidR="0012517C" w:rsidRPr="0012517C">
        <w:rPr>
          <w:rFonts w:ascii="Times New Roman" w:hAnsi="Times New Roman"/>
          <w:sz w:val="28"/>
          <w:szCs w:val="28"/>
          <w:lang w:val="uk-UA"/>
        </w:rPr>
        <w:t>’</w:t>
      </w:r>
      <w:r w:rsidR="0012517C">
        <w:rPr>
          <w:rFonts w:ascii="Times New Roman" w:hAnsi="Times New Roman"/>
          <w:sz w:val="28"/>
          <w:szCs w:val="28"/>
          <w:lang w:val="uk-UA"/>
        </w:rPr>
        <w:t>ять</w:t>
      </w:r>
      <w:r w:rsidR="009051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тисяч</w:t>
      </w:r>
      <w:r w:rsidR="0012517C">
        <w:rPr>
          <w:rFonts w:ascii="Times New Roman" w:hAnsi="Times New Roman"/>
          <w:sz w:val="28"/>
          <w:szCs w:val="28"/>
          <w:lang w:val="uk-UA"/>
        </w:rPr>
        <w:t xml:space="preserve"> двадцять вісім</w:t>
      </w:r>
      <w:r w:rsidR="006F7E7E" w:rsidRPr="00C6258A">
        <w:rPr>
          <w:rFonts w:ascii="Times New Roman" w:hAnsi="Times New Roman"/>
          <w:sz w:val="28"/>
          <w:szCs w:val="28"/>
          <w:lang w:val="uk-UA"/>
        </w:rPr>
        <w:t>)</w:t>
      </w:r>
      <w:r w:rsidR="006F7E7E" w:rsidRPr="00BE5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F534F4">
        <w:rPr>
          <w:rFonts w:ascii="Times New Roman" w:hAnsi="Times New Roman"/>
          <w:sz w:val="28"/>
          <w:szCs w:val="28"/>
          <w:lang w:val="uk-UA"/>
        </w:rPr>
        <w:t>ень</w:t>
      </w:r>
      <w:r w:rsidR="006F7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17C">
        <w:rPr>
          <w:rFonts w:ascii="Times New Roman" w:hAnsi="Times New Roman"/>
          <w:sz w:val="28"/>
          <w:szCs w:val="28"/>
          <w:lang w:val="uk-UA"/>
        </w:rPr>
        <w:t>83 копій</w:t>
      </w:r>
      <w:r w:rsidR="006F7E7E">
        <w:rPr>
          <w:rFonts w:ascii="Times New Roman" w:hAnsi="Times New Roman"/>
          <w:sz w:val="28"/>
          <w:szCs w:val="28"/>
          <w:lang w:val="uk-UA"/>
        </w:rPr>
        <w:t>к</w:t>
      </w:r>
      <w:r w:rsidR="0012517C">
        <w:rPr>
          <w:rFonts w:ascii="Times New Roman" w:hAnsi="Times New Roman"/>
          <w:sz w:val="28"/>
          <w:szCs w:val="28"/>
          <w:lang w:val="uk-UA"/>
        </w:rPr>
        <w:t>и</w:t>
      </w:r>
      <w:r w:rsidR="006F7E7E" w:rsidRPr="0066179F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оцінки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17C">
        <w:rPr>
          <w:rFonts w:ascii="Times New Roman" w:hAnsi="Times New Roman"/>
          <w:sz w:val="28"/>
          <w:szCs w:val="28"/>
          <w:lang w:val="uk-UA"/>
        </w:rPr>
        <w:t>79190,69</w:t>
      </w:r>
      <w:r w:rsidRPr="00F77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306691">
        <w:rPr>
          <w:rFonts w:ascii="Times New Roman" w:hAnsi="Times New Roman"/>
          <w:sz w:val="28"/>
          <w:szCs w:val="28"/>
          <w:lang w:val="uk-UA"/>
        </w:rPr>
        <w:t>сімдесят дев</w:t>
      </w:r>
      <w:r w:rsidR="00306691" w:rsidRPr="00306691">
        <w:rPr>
          <w:rFonts w:ascii="Times New Roman" w:hAnsi="Times New Roman"/>
          <w:sz w:val="28"/>
          <w:szCs w:val="28"/>
          <w:lang w:val="uk-UA"/>
        </w:rPr>
        <w:t>’</w:t>
      </w:r>
      <w:r w:rsidR="00306691">
        <w:rPr>
          <w:rFonts w:ascii="Times New Roman" w:hAnsi="Times New Roman"/>
          <w:sz w:val="28"/>
          <w:szCs w:val="28"/>
          <w:lang w:val="uk-UA"/>
        </w:rPr>
        <w:t>ять тисяч сто дев</w:t>
      </w:r>
      <w:r w:rsidR="00306691" w:rsidRPr="00306691">
        <w:rPr>
          <w:rFonts w:ascii="Times New Roman" w:hAnsi="Times New Roman"/>
          <w:sz w:val="28"/>
          <w:szCs w:val="28"/>
          <w:lang w:val="uk-UA"/>
        </w:rPr>
        <w:t>’</w:t>
      </w:r>
      <w:r w:rsidR="00306691">
        <w:rPr>
          <w:rFonts w:ascii="Times New Roman" w:hAnsi="Times New Roman"/>
          <w:sz w:val="28"/>
          <w:szCs w:val="28"/>
          <w:lang w:val="uk-UA"/>
        </w:rPr>
        <w:t>яносто</w:t>
      </w:r>
      <w:r w:rsidRPr="00C6258A">
        <w:rPr>
          <w:rFonts w:ascii="Times New Roman" w:hAnsi="Times New Roman"/>
          <w:sz w:val="28"/>
          <w:szCs w:val="28"/>
          <w:lang w:val="uk-UA"/>
        </w:rPr>
        <w:t>)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6</w:t>
      </w:r>
      <w:r w:rsidR="00C81B51">
        <w:rPr>
          <w:rFonts w:ascii="Times New Roman" w:hAnsi="Times New Roman"/>
          <w:sz w:val="28"/>
          <w:szCs w:val="28"/>
          <w:lang w:val="uk-UA"/>
        </w:rPr>
        <w:t>9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6F7E7E" w:rsidRPr="00C6258A" w:rsidRDefault="006F7E7E" w:rsidP="006F7E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F534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1.6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Сума ПДВ становить </w:t>
      </w:r>
      <w:r w:rsidR="00306691">
        <w:rPr>
          <w:rFonts w:ascii="Times New Roman" w:hAnsi="Times New Roman"/>
          <w:sz w:val="28"/>
          <w:szCs w:val="28"/>
          <w:lang w:val="uk-UA"/>
        </w:rPr>
        <w:t>15838,14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06691">
        <w:rPr>
          <w:rFonts w:ascii="Times New Roman" w:hAnsi="Times New Roman"/>
          <w:sz w:val="28"/>
          <w:szCs w:val="28"/>
          <w:lang w:val="uk-UA"/>
        </w:rPr>
        <w:t>п</w:t>
      </w:r>
      <w:r w:rsidR="00306691" w:rsidRPr="00306691">
        <w:rPr>
          <w:rFonts w:ascii="Times New Roman" w:hAnsi="Times New Roman"/>
          <w:sz w:val="28"/>
          <w:szCs w:val="28"/>
        </w:rPr>
        <w:t>’</w:t>
      </w:r>
      <w:proofErr w:type="spellStart"/>
      <w:r w:rsidR="00306691">
        <w:rPr>
          <w:rFonts w:ascii="Times New Roman" w:hAnsi="Times New Roman"/>
          <w:sz w:val="28"/>
          <w:szCs w:val="28"/>
          <w:lang w:val="uk-UA"/>
        </w:rPr>
        <w:t>ятнадцять</w:t>
      </w:r>
      <w:proofErr w:type="spellEnd"/>
      <w:r w:rsidR="00306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B51">
        <w:rPr>
          <w:rFonts w:ascii="Times New Roman" w:hAnsi="Times New Roman"/>
          <w:sz w:val="28"/>
          <w:szCs w:val="28"/>
          <w:lang w:val="uk-UA"/>
        </w:rPr>
        <w:t>т</w:t>
      </w:r>
      <w:r w:rsidR="00B14F40">
        <w:rPr>
          <w:rFonts w:ascii="Times New Roman" w:hAnsi="Times New Roman"/>
          <w:sz w:val="28"/>
          <w:szCs w:val="28"/>
          <w:lang w:val="uk-UA"/>
        </w:rPr>
        <w:t>исяч</w:t>
      </w:r>
      <w:r w:rsidR="00C81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вісімсот тридцять вісім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63F28">
        <w:rPr>
          <w:rFonts w:ascii="Times New Roman" w:hAnsi="Times New Roman"/>
          <w:sz w:val="28"/>
          <w:szCs w:val="28"/>
          <w:lang w:val="uk-UA"/>
        </w:rPr>
        <w:t>грив</w:t>
      </w:r>
      <w:r w:rsidR="00306691">
        <w:rPr>
          <w:rFonts w:ascii="Times New Roman" w:hAnsi="Times New Roman"/>
          <w:sz w:val="28"/>
          <w:szCs w:val="28"/>
          <w:lang w:val="uk-UA"/>
        </w:rPr>
        <w:t>е</w:t>
      </w:r>
      <w:r w:rsidR="00F534F4">
        <w:rPr>
          <w:rFonts w:ascii="Times New Roman" w:hAnsi="Times New Roman"/>
          <w:sz w:val="28"/>
          <w:szCs w:val="28"/>
          <w:lang w:val="uk-UA"/>
        </w:rPr>
        <w:t>н</w:t>
      </w:r>
      <w:r w:rsidR="00306691">
        <w:rPr>
          <w:rFonts w:ascii="Times New Roman" w:hAnsi="Times New Roman"/>
          <w:sz w:val="28"/>
          <w:szCs w:val="28"/>
          <w:lang w:val="uk-UA"/>
        </w:rPr>
        <w:t>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14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306691">
        <w:rPr>
          <w:rFonts w:ascii="Times New Roman" w:hAnsi="Times New Roman"/>
          <w:sz w:val="28"/>
          <w:szCs w:val="28"/>
          <w:lang w:val="uk-UA"/>
        </w:rPr>
        <w:t>о</w:t>
      </w:r>
      <w:r w:rsidR="00A63F28">
        <w:rPr>
          <w:rFonts w:ascii="Times New Roman" w:hAnsi="Times New Roman"/>
          <w:sz w:val="28"/>
          <w:szCs w:val="28"/>
          <w:lang w:val="uk-UA"/>
        </w:rPr>
        <w:t>к</w:t>
      </w:r>
      <w:r w:rsidRPr="00C6258A">
        <w:rPr>
          <w:rFonts w:ascii="Times New Roman" w:hAnsi="Times New Roman"/>
          <w:sz w:val="28"/>
          <w:szCs w:val="28"/>
          <w:lang w:val="uk-UA"/>
        </w:rPr>
        <w:t>.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1.7</w:t>
      </w:r>
      <w:r w:rsidR="005611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з ПДВ становить </w:t>
      </w:r>
      <w:r w:rsidR="00306691">
        <w:rPr>
          <w:rFonts w:ascii="Times New Roman" w:hAnsi="Times New Roman"/>
          <w:sz w:val="28"/>
          <w:szCs w:val="28"/>
          <w:lang w:val="uk-UA"/>
        </w:rPr>
        <w:t>32071,17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306691">
        <w:rPr>
          <w:rFonts w:ascii="Times New Roman" w:hAnsi="Times New Roman"/>
          <w:sz w:val="28"/>
          <w:szCs w:val="28"/>
          <w:lang w:val="uk-UA"/>
        </w:rPr>
        <w:t>тридцять дві</w:t>
      </w:r>
      <w:r w:rsidR="00C81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4F4">
        <w:rPr>
          <w:rFonts w:ascii="Times New Roman" w:hAnsi="Times New Roman"/>
          <w:sz w:val="28"/>
          <w:szCs w:val="28"/>
          <w:lang w:val="uk-UA"/>
        </w:rPr>
        <w:t>тисяч</w:t>
      </w:r>
      <w:r w:rsidR="00306691">
        <w:rPr>
          <w:rFonts w:ascii="Times New Roman" w:hAnsi="Times New Roman"/>
          <w:sz w:val="28"/>
          <w:szCs w:val="28"/>
          <w:lang w:val="uk-UA"/>
        </w:rPr>
        <w:t>і</w:t>
      </w:r>
      <w:r w:rsidR="00F534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сімдесят одна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B14F40">
        <w:rPr>
          <w:rFonts w:ascii="Times New Roman" w:hAnsi="Times New Roman"/>
          <w:sz w:val="28"/>
          <w:szCs w:val="28"/>
          <w:lang w:val="uk-UA"/>
        </w:rPr>
        <w:t>н</w:t>
      </w:r>
      <w:r w:rsidR="00306691">
        <w:rPr>
          <w:rFonts w:ascii="Times New Roman" w:hAnsi="Times New Roman"/>
          <w:sz w:val="28"/>
          <w:szCs w:val="28"/>
          <w:lang w:val="uk-UA"/>
        </w:rPr>
        <w:t>я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17</w:t>
      </w:r>
      <w:r w:rsidRPr="00C62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4F4" w:rsidRPr="00F534F4">
        <w:rPr>
          <w:rFonts w:ascii="Times New Roman" w:hAnsi="Times New Roman" w:hint="eastAsia"/>
          <w:sz w:val="28"/>
          <w:szCs w:val="28"/>
        </w:rPr>
        <w:t>копійок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Pr="00C6258A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1.8</w:t>
      </w:r>
      <w:r w:rsidR="0056117B">
        <w:rPr>
          <w:rFonts w:ascii="Times New Roman" w:hAnsi="Times New Roman"/>
          <w:sz w:val="28"/>
          <w:szCs w:val="28"/>
          <w:lang w:val="uk-UA"/>
        </w:rPr>
        <w:t>.</w:t>
      </w:r>
      <w:r w:rsidR="001D255C" w:rsidRPr="001D255C">
        <w:rPr>
          <w:rFonts w:ascii="Times New Roman" w:hAnsi="Times New Roman"/>
          <w:sz w:val="28"/>
          <w:szCs w:val="28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без ПДВ становить </w:t>
      </w:r>
      <w:r w:rsidR="00306691">
        <w:rPr>
          <w:rFonts w:ascii="Times New Roman" w:hAnsi="Times New Roman"/>
          <w:sz w:val="28"/>
          <w:szCs w:val="28"/>
          <w:lang w:val="uk-UA"/>
        </w:rPr>
        <w:t>26725,97</w:t>
      </w:r>
      <w:r w:rsidR="00A63F28">
        <w:rPr>
          <w:rFonts w:ascii="Times New Roman" w:hAnsi="Times New Roman"/>
          <w:sz w:val="28"/>
          <w:szCs w:val="28"/>
        </w:rPr>
        <w:t xml:space="preserve"> (</w:t>
      </w:r>
      <w:r w:rsidR="00306691">
        <w:rPr>
          <w:rFonts w:ascii="Times New Roman" w:hAnsi="Times New Roman"/>
          <w:sz w:val="28"/>
          <w:szCs w:val="28"/>
          <w:lang w:val="uk-UA"/>
        </w:rPr>
        <w:t>двадцять</w:t>
      </w:r>
      <w:r w:rsidR="00C81B51">
        <w:rPr>
          <w:rFonts w:ascii="Times New Roman" w:hAnsi="Times New Roman"/>
          <w:sz w:val="28"/>
          <w:szCs w:val="28"/>
          <w:lang w:val="uk-UA"/>
        </w:rPr>
        <w:t xml:space="preserve"> шість тисяч </w:t>
      </w:r>
      <w:r w:rsidR="00306691">
        <w:rPr>
          <w:rFonts w:ascii="Times New Roman" w:hAnsi="Times New Roman"/>
          <w:sz w:val="28"/>
          <w:szCs w:val="28"/>
          <w:lang w:val="uk-UA"/>
        </w:rPr>
        <w:t xml:space="preserve">сімсот двадцять </w:t>
      </w:r>
      <w:r w:rsidR="00A037CB">
        <w:rPr>
          <w:rFonts w:ascii="Times New Roman" w:hAnsi="Times New Roman"/>
          <w:sz w:val="28"/>
          <w:szCs w:val="28"/>
          <w:lang w:val="uk-UA"/>
        </w:rPr>
        <w:t>п</w:t>
      </w:r>
      <w:r w:rsidR="00A037CB" w:rsidRPr="00A037CB">
        <w:rPr>
          <w:rFonts w:ascii="Times New Roman" w:hAnsi="Times New Roman"/>
          <w:sz w:val="28"/>
          <w:szCs w:val="28"/>
        </w:rPr>
        <w:t>’</w:t>
      </w:r>
      <w:r w:rsidR="00A037CB">
        <w:rPr>
          <w:rFonts w:ascii="Times New Roman" w:hAnsi="Times New Roman"/>
          <w:sz w:val="28"/>
          <w:szCs w:val="28"/>
          <w:lang w:val="uk-UA"/>
        </w:rPr>
        <w:t>ят</w:t>
      </w:r>
      <w:r w:rsidR="00306691">
        <w:rPr>
          <w:rFonts w:ascii="Times New Roman" w:hAnsi="Times New Roman"/>
          <w:sz w:val="28"/>
          <w:szCs w:val="28"/>
          <w:lang w:val="uk-UA"/>
        </w:rPr>
        <w:t>ь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 w:rsidR="00306691">
        <w:rPr>
          <w:rFonts w:ascii="Times New Roman" w:hAnsi="Times New Roman"/>
          <w:sz w:val="28"/>
          <w:szCs w:val="28"/>
          <w:lang w:val="uk-UA"/>
        </w:rPr>
        <w:t>е</w:t>
      </w:r>
      <w:r w:rsidR="00EA7874">
        <w:rPr>
          <w:rFonts w:ascii="Times New Roman" w:hAnsi="Times New Roman"/>
          <w:sz w:val="28"/>
          <w:szCs w:val="28"/>
          <w:lang w:val="uk-UA"/>
        </w:rPr>
        <w:t>н</w:t>
      </w:r>
      <w:r w:rsidR="00306691">
        <w:rPr>
          <w:rFonts w:ascii="Times New Roman" w:hAnsi="Times New Roman"/>
          <w:sz w:val="28"/>
          <w:szCs w:val="28"/>
          <w:lang w:val="uk-UA"/>
        </w:rPr>
        <w:t>ь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B51">
        <w:rPr>
          <w:rFonts w:ascii="Times New Roman" w:hAnsi="Times New Roman"/>
          <w:sz w:val="28"/>
          <w:szCs w:val="28"/>
          <w:lang w:val="uk-UA"/>
        </w:rPr>
        <w:t>9</w:t>
      </w:r>
      <w:r w:rsidR="00306691">
        <w:rPr>
          <w:rFonts w:ascii="Times New Roman" w:hAnsi="Times New Roman"/>
          <w:sz w:val="28"/>
          <w:szCs w:val="28"/>
          <w:lang w:val="uk-UA"/>
        </w:rPr>
        <w:t>7</w:t>
      </w:r>
      <w:r w:rsidR="00A63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коп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ій</w:t>
      </w:r>
      <w:r w:rsidR="00306691">
        <w:rPr>
          <w:rFonts w:ascii="Times New Roman" w:hAnsi="Times New Roman"/>
          <w:sz w:val="28"/>
          <w:szCs w:val="28"/>
          <w:lang w:val="uk-UA"/>
        </w:rPr>
        <w:t>о</w:t>
      </w:r>
      <w:r w:rsidR="002647A3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6F7E7E" w:rsidRDefault="006F7E7E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1.9</w:t>
      </w:r>
      <w:r w:rsidR="001D255C">
        <w:rPr>
          <w:rFonts w:ascii="Times New Roman" w:hAnsi="Times New Roman"/>
          <w:sz w:val="28"/>
          <w:szCs w:val="28"/>
          <w:lang w:val="uk-UA"/>
        </w:rPr>
        <w:t>.</w:t>
      </w:r>
      <w:r w:rsidR="001D255C" w:rsidRPr="001D255C">
        <w:rPr>
          <w:rFonts w:ascii="Times New Roman" w:hAnsi="Times New Roman"/>
          <w:sz w:val="28"/>
          <w:szCs w:val="28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306691">
        <w:rPr>
          <w:rFonts w:ascii="Times New Roman" w:hAnsi="Times New Roman"/>
          <w:sz w:val="28"/>
          <w:szCs w:val="28"/>
          <w:lang w:val="uk-UA"/>
        </w:rPr>
        <w:t>5345,20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C81B51">
        <w:rPr>
          <w:rFonts w:ascii="Times New Roman" w:hAnsi="Times New Roman"/>
          <w:sz w:val="28"/>
          <w:szCs w:val="28"/>
          <w:lang w:val="uk-UA"/>
        </w:rPr>
        <w:t>п</w:t>
      </w:r>
      <w:r w:rsidR="00C81B51" w:rsidRPr="00C81B51">
        <w:rPr>
          <w:rFonts w:ascii="Times New Roman" w:hAnsi="Times New Roman"/>
          <w:sz w:val="28"/>
          <w:szCs w:val="28"/>
        </w:rPr>
        <w:t>’</w:t>
      </w:r>
      <w:r w:rsidR="00C81B51"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FB7B9E">
        <w:rPr>
          <w:rFonts w:ascii="Times New Roman" w:hAnsi="Times New Roman"/>
          <w:sz w:val="28"/>
          <w:szCs w:val="28"/>
          <w:lang w:val="uk-UA"/>
        </w:rPr>
        <w:t>тисяч</w:t>
      </w:r>
      <w:r w:rsidR="00C81B51">
        <w:rPr>
          <w:rFonts w:ascii="Times New Roman" w:hAnsi="Times New Roman"/>
          <w:sz w:val="28"/>
          <w:szCs w:val="28"/>
          <w:lang w:val="uk-UA"/>
        </w:rPr>
        <w:t xml:space="preserve"> триста </w:t>
      </w:r>
      <w:r w:rsidR="00306691">
        <w:rPr>
          <w:rFonts w:ascii="Times New Roman" w:hAnsi="Times New Roman"/>
          <w:sz w:val="28"/>
          <w:szCs w:val="28"/>
          <w:lang w:val="uk-UA"/>
        </w:rPr>
        <w:t>сорок п</w:t>
      </w:r>
      <w:r w:rsidR="00306691" w:rsidRPr="00306691">
        <w:rPr>
          <w:rFonts w:ascii="Times New Roman" w:hAnsi="Times New Roman"/>
          <w:sz w:val="28"/>
          <w:szCs w:val="28"/>
        </w:rPr>
        <w:t>’</w:t>
      </w:r>
      <w:r w:rsidR="00306691">
        <w:rPr>
          <w:rFonts w:ascii="Times New Roman" w:hAnsi="Times New Roman"/>
          <w:sz w:val="28"/>
          <w:szCs w:val="28"/>
          <w:lang w:val="uk-UA"/>
        </w:rPr>
        <w:t>ять</w:t>
      </w:r>
      <w:r w:rsidRPr="00C6258A">
        <w:rPr>
          <w:rFonts w:ascii="Times New Roman" w:hAnsi="Times New Roman"/>
          <w:sz w:val="28"/>
          <w:szCs w:val="28"/>
        </w:rPr>
        <w:t>)</w:t>
      </w:r>
      <w:r w:rsidRPr="00F771D4">
        <w:rPr>
          <w:rFonts w:ascii="Times New Roman" w:hAnsi="Times New Roman"/>
          <w:sz w:val="28"/>
          <w:szCs w:val="28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B14F40">
        <w:rPr>
          <w:rFonts w:ascii="Times New Roman" w:hAnsi="Times New Roman"/>
          <w:sz w:val="28"/>
          <w:szCs w:val="28"/>
          <w:lang w:val="uk-UA"/>
        </w:rPr>
        <w:t>е</w:t>
      </w:r>
      <w:r w:rsidR="00F12FA2">
        <w:rPr>
          <w:rFonts w:ascii="Times New Roman" w:hAnsi="Times New Roman"/>
          <w:sz w:val="28"/>
          <w:szCs w:val="28"/>
          <w:lang w:val="uk-UA"/>
        </w:rPr>
        <w:t>н</w:t>
      </w:r>
      <w:r w:rsidR="00B14F40">
        <w:rPr>
          <w:rFonts w:ascii="Times New Roman" w:hAnsi="Times New Roman"/>
          <w:sz w:val="28"/>
          <w:szCs w:val="28"/>
          <w:lang w:val="uk-UA"/>
        </w:rPr>
        <w:t>ь</w:t>
      </w:r>
      <w:r w:rsidR="00F1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91">
        <w:rPr>
          <w:rFonts w:ascii="Times New Roman" w:hAnsi="Times New Roman"/>
          <w:sz w:val="28"/>
          <w:szCs w:val="28"/>
          <w:lang w:val="uk-UA"/>
        </w:rPr>
        <w:t>20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F12FA2">
        <w:rPr>
          <w:rFonts w:ascii="Times New Roman" w:hAnsi="Times New Roman"/>
          <w:sz w:val="28"/>
          <w:szCs w:val="28"/>
          <w:lang w:val="uk-UA"/>
        </w:rPr>
        <w:t>о</w:t>
      </w:r>
      <w:r w:rsidR="00A63F2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EE2" w:rsidRPr="0066179F" w:rsidRDefault="004A5E4C" w:rsidP="006F7E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1EE2" w:rsidRPr="0066179F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</w:t>
      </w:r>
      <w:r w:rsidR="00CC22FB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A4337B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1D255C" w:rsidRPr="00A4337B" w:rsidRDefault="001D255C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1D255C" w:rsidRPr="00A4337B" w:rsidRDefault="001D255C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DA1EE2" w:rsidRPr="00EA67A6" w:rsidRDefault="00FA009E" w:rsidP="00FA009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56117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Pr="0066179F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6179F">
        <w:rPr>
          <w:rFonts w:ascii="Times New Roman" w:hAnsi="Times New Roman"/>
          <w:sz w:val="28"/>
          <w:szCs w:val="28"/>
          <w:lang w:val="uk-UA"/>
        </w:rPr>
        <w:tab/>
      </w:r>
      <w:r w:rsidR="00EA67A6">
        <w:rPr>
          <w:rFonts w:ascii="Times New Roman" w:hAnsi="Times New Roman"/>
          <w:sz w:val="28"/>
          <w:szCs w:val="28"/>
          <w:lang w:val="uk-UA"/>
        </w:rPr>
        <w:t>А.В.Бондаренко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3A1DCC" w:rsidRDefault="003A1DCC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Theme="minorHAnsi" w:hAnsiTheme="minorHAnsi"/>
          <w:lang w:val="uk-UA"/>
        </w:rPr>
      </w:pPr>
    </w:p>
    <w:tbl>
      <w:tblPr>
        <w:tblW w:w="9778" w:type="dxa"/>
        <w:jc w:val="center"/>
        <w:tblInd w:w="-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743"/>
        <w:gridCol w:w="1690"/>
        <w:gridCol w:w="704"/>
        <w:gridCol w:w="1090"/>
        <w:gridCol w:w="2114"/>
      </w:tblGrid>
      <w:tr w:rsidR="00C66BBE" w:rsidRPr="00C94A4A" w:rsidTr="00C009EF">
        <w:trPr>
          <w:trHeight w:val="8646"/>
          <w:jc w:val="center"/>
        </w:trPr>
        <w:tc>
          <w:tcPr>
            <w:tcW w:w="9778" w:type="dxa"/>
            <w:gridSpan w:val="6"/>
            <w:noWrap/>
            <w:vAlign w:val="center"/>
          </w:tcPr>
          <w:p w:rsidR="00C66BBE" w:rsidRPr="00443BCB" w:rsidRDefault="00C66B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66BBE" w:rsidRPr="00443BCB" w:rsidRDefault="00C66BB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lang w:val="uk-UA" w:eastAsia="en-US"/>
              </w:rPr>
            </w:pPr>
          </w:p>
          <w:p w:rsidR="00C66BBE" w:rsidRPr="00443BCB" w:rsidRDefault="00C66BBE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lang w:val="uk-UA" w:eastAsia="en-US"/>
              </w:rPr>
            </w:pPr>
            <w:r w:rsidRPr="00443BCB">
              <w:rPr>
                <w:rFonts w:ascii="Times New Roman" w:hAnsi="Times New Roman"/>
                <w:b/>
                <w:sz w:val="28"/>
                <w:lang w:val="uk-UA" w:eastAsia="en-US"/>
              </w:rPr>
              <w:t>Пояснювальна записка</w:t>
            </w:r>
          </w:p>
          <w:p w:rsidR="00C66BBE" w:rsidRPr="00443BCB" w:rsidRDefault="00C66BBE" w:rsidP="00DB1FA1">
            <w:pPr>
              <w:spacing w:line="276" w:lineRule="auto"/>
              <w:ind w:left="-2" w:firstLine="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b/>
                <w:sz w:val="28"/>
                <w:lang w:val="uk-UA" w:eastAsia="en-US"/>
              </w:rPr>
              <w:t>до проекту рішення виконавчого комітету Черкаської міської ради «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Про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затвердження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висновку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суб’єкта</w:t>
            </w:r>
            <w:r w:rsid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оціночної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діяльності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про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вартість</w:t>
            </w:r>
            <w:r w:rsid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об’єкта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комунального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майна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міста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>,</w:t>
            </w:r>
            <w:r w:rsid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що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610E0B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розташован</w:t>
            </w:r>
            <w:r w:rsidR="00610E0B">
              <w:rPr>
                <w:rFonts w:ascii="Times New Roman" w:hAnsi="Times New Roman"/>
                <w:b/>
                <w:sz w:val="28"/>
                <w:lang w:val="uk-UA" w:eastAsia="en-US"/>
              </w:rPr>
              <w:t>ий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за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</w:t>
            </w:r>
            <w:r w:rsidR="00967023" w:rsidRPr="00967023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адресою</w:t>
            </w:r>
            <w:r w:rsidR="00967023" w:rsidRPr="00967023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: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м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.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Черкаси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,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вул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.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Калініна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,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буд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.11, </w:t>
            </w:r>
            <w:r w:rsidR="00DB1FA1" w:rsidRPr="00DB1FA1">
              <w:rPr>
                <w:rFonts w:ascii="Times New Roman" w:hAnsi="Times New Roman" w:hint="eastAsia"/>
                <w:b/>
                <w:sz w:val="28"/>
                <w:lang w:val="uk-UA" w:eastAsia="en-US"/>
              </w:rPr>
              <w:t>приміщення</w:t>
            </w:r>
            <w:r w:rsidR="00DB1FA1" w:rsidRPr="00DB1FA1">
              <w:rPr>
                <w:rFonts w:ascii="Times New Roman" w:hAnsi="Times New Roman"/>
                <w:b/>
                <w:sz w:val="28"/>
                <w:lang w:val="uk-UA" w:eastAsia="en-US"/>
              </w:rPr>
              <w:t xml:space="preserve"> 101</w:t>
            </w:r>
            <w:r w:rsidRPr="00443BC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».</w:t>
            </w:r>
          </w:p>
          <w:p w:rsidR="00C66BBE" w:rsidRPr="00443BCB" w:rsidRDefault="00C66BBE">
            <w:pPr>
              <w:spacing w:line="276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7E471F" w:rsidRPr="00443BCB" w:rsidRDefault="00CA522B" w:rsidP="001322BF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Зв</w:t>
            </w:r>
            <w:proofErr w:type="spellStart"/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іт</w:t>
            </w:r>
            <w:proofErr w:type="spellEnd"/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про незалежну оцінку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нежитлового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приміщення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загальною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площею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16,6 </w:t>
            </w:r>
            <w:proofErr w:type="spellStart"/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кв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proofErr w:type="spellEnd"/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.,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що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розташоване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за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адресою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: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м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Черкаси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вул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Калініна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буд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.11,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приміщення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101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і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орендується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ФОП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Крапивіною</w:t>
            </w:r>
            <w:proofErr w:type="spellEnd"/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Л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Л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та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підлягає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приватизації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шляхом</w:t>
            </w:r>
            <w:r w:rsidR="00DB1FA1" w:rsidRP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B1FA1" w:rsidRPr="00DB1FA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викупу</w:t>
            </w:r>
            <w:r w:rsidR="007E471F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відповідно до ст.18</w:t>
            </w:r>
            <w:r w:rsidR="007E471F" w:rsidRPr="00443BCB">
              <w:rPr>
                <w:rFonts w:ascii="Times New Roman" w:hAnsi="Times New Roman"/>
                <w:sz w:val="28"/>
                <w:szCs w:val="28"/>
                <w:vertAlign w:val="superscript"/>
                <w:lang w:val="uk-UA" w:eastAsia="en-US"/>
              </w:rPr>
              <w:t>2</w:t>
            </w:r>
            <w:r w:rsidR="007E471F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Закону України «Про приватизацію невеликих державних підприємств (малу приватизацію)», виконаний суб’єктом оціночної  діяльності - ТОВ «Контакт-Сервіс», станом на 31 січня 2016 року.</w:t>
            </w:r>
          </w:p>
          <w:p w:rsidR="000F41F9" w:rsidRPr="00443BCB" w:rsidRDefault="00C66BBE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Ринкова вартість </w:t>
            </w:r>
            <w:r w:rsidR="003B0851" w:rsidRPr="003B085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нежитлового</w:t>
            </w:r>
            <w:r w:rsidR="003B0851" w:rsidRPr="003B08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3B0851" w:rsidRPr="003B0851">
              <w:rPr>
                <w:rFonts w:ascii="Times New Roman" w:hAnsi="Times New Roman" w:hint="eastAsia"/>
                <w:sz w:val="28"/>
                <w:szCs w:val="28"/>
                <w:lang w:val="uk-UA" w:eastAsia="en-US"/>
              </w:rPr>
              <w:t>приміщення</w:t>
            </w:r>
            <w:r w:rsidR="003B0851" w:rsidRPr="003B08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площею </w:t>
            </w:r>
            <w:r w:rsidR="00DB1FA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16,6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з ПДВ становить </w:t>
            </w:r>
            <w:r w:rsidR="00DB1FA1" w:rsidRP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127100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гривень </w:t>
            </w:r>
            <w:r w:rsidR="000F41F9" w:rsidRP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00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копійок або </w:t>
            </w:r>
            <w:r w:rsidR="00DB1FA1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7656,6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грн. за 1 </w:t>
            </w:r>
            <w:proofErr w:type="spellStart"/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D81413" w:rsidRPr="00443BCB" w:rsidRDefault="000F41F9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Комунальна частка у ринковій вартості </w:t>
            </w:r>
            <w:r w:rsidR="004435C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приміщен</w:t>
            </w: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ня</w:t>
            </w:r>
            <w:r w:rsidR="004435C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95028</w:t>
            </w:r>
            <w:r w:rsidR="00D81413" w:rsidRPr="00443BC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гривень </w:t>
            </w:r>
            <w:r w:rsidR="002B4883" w:rsidRP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83</w:t>
            </w:r>
            <w:r w:rsidR="002B488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копій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2B488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и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ПДВ або  </w:t>
            </w:r>
            <w:r w:rsid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5724,6</w:t>
            </w:r>
            <w:r w:rsidR="00731147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грн. за 1 </w:t>
            </w:r>
            <w:proofErr w:type="spellStart"/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кв.м</w:t>
            </w:r>
            <w:proofErr w:type="spellEnd"/>
            <w:r w:rsidR="00D81413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11437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81413" w:rsidRPr="00443BCB" w:rsidRDefault="00D81413" w:rsidP="00D8141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</w: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ab/>
              <w:t xml:space="preserve">До міського бюджету від продажу </w:t>
            </w:r>
            <w:r w:rsidR="004435C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нежи</w:t>
            </w:r>
            <w:r w:rsidR="003B08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</w:t>
            </w:r>
            <w:r w:rsidR="004435C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ло</w:t>
            </w:r>
            <w:r w:rsidR="003B08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</w:t>
            </w: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приміщен</w:t>
            </w:r>
            <w:r w:rsidR="000F41F9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ня</w:t>
            </w: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буде перераховано </w:t>
            </w:r>
            <w:r w:rsidR="002B488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79190,69</w:t>
            </w: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грн.</w:t>
            </w:r>
          </w:p>
          <w:p w:rsidR="00D81413" w:rsidRPr="00443BCB" w:rsidRDefault="00D81413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AA6E00" w:rsidRPr="00443BCB" w:rsidRDefault="00AA6E00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</w:t>
            </w:r>
            <w:r w:rsidR="001E14AB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иректор департаменту </w:t>
            </w:r>
          </w:p>
          <w:p w:rsidR="001E14AB" w:rsidRPr="00443BCB" w:rsidRDefault="001E14AB" w:rsidP="001E14AB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економіки та розвитку                              </w:t>
            </w:r>
            <w:r w:rsidR="00AA6E00" w:rsidRPr="00443BC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              І.І.Удод</w:t>
            </w:r>
          </w:p>
          <w:p w:rsidR="001E14AB" w:rsidRPr="00443BCB" w:rsidRDefault="001E14AB" w:rsidP="002647A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66BBE" w:rsidRPr="00C66BBE" w:rsidTr="00C009EF">
        <w:trPr>
          <w:trHeight w:val="1237"/>
          <w:jc w:val="center"/>
        </w:trPr>
        <w:tc>
          <w:tcPr>
            <w:tcW w:w="3437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43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4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90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14" w:type="dxa"/>
            <w:noWrap/>
            <w:vAlign w:val="center"/>
          </w:tcPr>
          <w:p w:rsidR="00C66BBE" w:rsidRPr="00443BCB" w:rsidRDefault="00C66B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66BBE" w:rsidRPr="00C66BBE" w:rsidRDefault="00C66BBE" w:rsidP="00C66BBE">
      <w:pPr>
        <w:rPr>
          <w:rFonts w:ascii="Times New Roman" w:hAnsi="Times New Roman"/>
          <w:lang w:val="uk-UA"/>
        </w:rPr>
      </w:pPr>
    </w:p>
    <w:p w:rsidR="00C66BBE" w:rsidRDefault="00C66BBE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Default="00E00742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E00742" w:rsidRPr="00CB48BA" w:rsidRDefault="00E00742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7D185B" w:rsidRDefault="00CB48BA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7D185B" w:rsidRDefault="00CB48BA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7D185B" w:rsidRDefault="00CB48BA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7D185B" w:rsidRDefault="00CB48BA" w:rsidP="000201C7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7D185B" w:rsidRDefault="00CB48BA" w:rsidP="00CB48BA">
      <w:pPr>
        <w:tabs>
          <w:tab w:val="left" w:pos="851"/>
        </w:tabs>
        <w:jc w:val="both"/>
        <w:rPr>
          <w:rFonts w:ascii="Times New Roman" w:hAnsi="Times New Roman"/>
        </w:rPr>
      </w:pPr>
    </w:p>
    <w:p w:rsidR="00CB48BA" w:rsidRPr="00CB48BA" w:rsidRDefault="00CB48BA" w:rsidP="000201C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sectPr w:rsidR="00CB48BA" w:rsidRPr="00CB48BA" w:rsidSect="00237375">
      <w:pgSz w:w="11906" w:h="16838"/>
      <w:pgMar w:top="1077" w:right="709" w:bottom="9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E8"/>
    <w:multiLevelType w:val="hybridMultilevel"/>
    <w:tmpl w:val="C2305CF6"/>
    <w:lvl w:ilvl="0" w:tplc="55587D06">
      <w:start w:val="1"/>
      <w:numFmt w:val="decimal"/>
      <w:lvlText w:val="%1."/>
      <w:lvlJc w:val="left"/>
      <w:pPr>
        <w:ind w:left="153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BB1389C"/>
    <w:multiLevelType w:val="hybridMultilevel"/>
    <w:tmpl w:val="59D46E88"/>
    <w:lvl w:ilvl="0" w:tplc="0F80F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13C28"/>
    <w:rsid w:val="000201C7"/>
    <w:rsid w:val="00022647"/>
    <w:rsid w:val="00040FC0"/>
    <w:rsid w:val="000B09DA"/>
    <w:rsid w:val="000B1014"/>
    <w:rsid w:val="000B30D9"/>
    <w:rsid w:val="000C03EE"/>
    <w:rsid w:val="000F41F9"/>
    <w:rsid w:val="00114370"/>
    <w:rsid w:val="001200BE"/>
    <w:rsid w:val="0012517C"/>
    <w:rsid w:val="001322BF"/>
    <w:rsid w:val="00135E48"/>
    <w:rsid w:val="00140501"/>
    <w:rsid w:val="00142294"/>
    <w:rsid w:val="0017424B"/>
    <w:rsid w:val="001C3A11"/>
    <w:rsid w:val="001C4DC8"/>
    <w:rsid w:val="001D1FEC"/>
    <w:rsid w:val="001D255C"/>
    <w:rsid w:val="001D2AFC"/>
    <w:rsid w:val="001E09A4"/>
    <w:rsid w:val="001E14AB"/>
    <w:rsid w:val="002049CA"/>
    <w:rsid w:val="0022411B"/>
    <w:rsid w:val="002309A6"/>
    <w:rsid w:val="002362CD"/>
    <w:rsid w:val="00237375"/>
    <w:rsid w:val="002459A9"/>
    <w:rsid w:val="002600E1"/>
    <w:rsid w:val="0026020B"/>
    <w:rsid w:val="002647A3"/>
    <w:rsid w:val="002728C3"/>
    <w:rsid w:val="002B4883"/>
    <w:rsid w:val="002C55C4"/>
    <w:rsid w:val="002F10FC"/>
    <w:rsid w:val="00306691"/>
    <w:rsid w:val="0031650D"/>
    <w:rsid w:val="00331F57"/>
    <w:rsid w:val="0037134C"/>
    <w:rsid w:val="003A1DCC"/>
    <w:rsid w:val="003B0851"/>
    <w:rsid w:val="003B2030"/>
    <w:rsid w:val="004022D7"/>
    <w:rsid w:val="00415B23"/>
    <w:rsid w:val="0042533D"/>
    <w:rsid w:val="0043281C"/>
    <w:rsid w:val="0044311D"/>
    <w:rsid w:val="004435C0"/>
    <w:rsid w:val="00443BCB"/>
    <w:rsid w:val="00447B0C"/>
    <w:rsid w:val="00457CDE"/>
    <w:rsid w:val="004675D7"/>
    <w:rsid w:val="004702CC"/>
    <w:rsid w:val="00471C61"/>
    <w:rsid w:val="00480961"/>
    <w:rsid w:val="00483934"/>
    <w:rsid w:val="00497660"/>
    <w:rsid w:val="00497A4F"/>
    <w:rsid w:val="004A5E4C"/>
    <w:rsid w:val="004A7F72"/>
    <w:rsid w:val="004E382D"/>
    <w:rsid w:val="00500868"/>
    <w:rsid w:val="00506F45"/>
    <w:rsid w:val="0053415D"/>
    <w:rsid w:val="00535244"/>
    <w:rsid w:val="00550BB2"/>
    <w:rsid w:val="00557C87"/>
    <w:rsid w:val="0056117B"/>
    <w:rsid w:val="005C4133"/>
    <w:rsid w:val="00610E0B"/>
    <w:rsid w:val="00616EDB"/>
    <w:rsid w:val="006213F5"/>
    <w:rsid w:val="00624752"/>
    <w:rsid w:val="0063481E"/>
    <w:rsid w:val="00641E87"/>
    <w:rsid w:val="006802FF"/>
    <w:rsid w:val="00685432"/>
    <w:rsid w:val="006A6022"/>
    <w:rsid w:val="006D16F9"/>
    <w:rsid w:val="006F7E7E"/>
    <w:rsid w:val="007106FB"/>
    <w:rsid w:val="00731147"/>
    <w:rsid w:val="00743865"/>
    <w:rsid w:val="00770DF4"/>
    <w:rsid w:val="007A2783"/>
    <w:rsid w:val="007B467D"/>
    <w:rsid w:val="007D185B"/>
    <w:rsid w:val="007E471F"/>
    <w:rsid w:val="008249BB"/>
    <w:rsid w:val="008259B7"/>
    <w:rsid w:val="00857E2F"/>
    <w:rsid w:val="008612DF"/>
    <w:rsid w:val="0086444E"/>
    <w:rsid w:val="008934AE"/>
    <w:rsid w:val="00894E44"/>
    <w:rsid w:val="008B2370"/>
    <w:rsid w:val="008F0E00"/>
    <w:rsid w:val="00905199"/>
    <w:rsid w:val="00925A7F"/>
    <w:rsid w:val="00930F81"/>
    <w:rsid w:val="009358CE"/>
    <w:rsid w:val="00960AB6"/>
    <w:rsid w:val="00967023"/>
    <w:rsid w:val="00972208"/>
    <w:rsid w:val="0098058F"/>
    <w:rsid w:val="009A3B59"/>
    <w:rsid w:val="009A400C"/>
    <w:rsid w:val="009C155C"/>
    <w:rsid w:val="009D1329"/>
    <w:rsid w:val="00A037CB"/>
    <w:rsid w:val="00A4337B"/>
    <w:rsid w:val="00A51EDA"/>
    <w:rsid w:val="00A63F28"/>
    <w:rsid w:val="00A734C8"/>
    <w:rsid w:val="00A73A21"/>
    <w:rsid w:val="00A756E5"/>
    <w:rsid w:val="00A962A5"/>
    <w:rsid w:val="00AA6E00"/>
    <w:rsid w:val="00AB042A"/>
    <w:rsid w:val="00AB0754"/>
    <w:rsid w:val="00AC37A4"/>
    <w:rsid w:val="00AD6F31"/>
    <w:rsid w:val="00AE6456"/>
    <w:rsid w:val="00AF1774"/>
    <w:rsid w:val="00B14F40"/>
    <w:rsid w:val="00B20035"/>
    <w:rsid w:val="00B20FB2"/>
    <w:rsid w:val="00B33DFC"/>
    <w:rsid w:val="00B47D7E"/>
    <w:rsid w:val="00B535F0"/>
    <w:rsid w:val="00BB14FE"/>
    <w:rsid w:val="00BC04C7"/>
    <w:rsid w:val="00BD3DFB"/>
    <w:rsid w:val="00BE5E52"/>
    <w:rsid w:val="00BF2395"/>
    <w:rsid w:val="00BF4BE7"/>
    <w:rsid w:val="00BF5005"/>
    <w:rsid w:val="00C009EF"/>
    <w:rsid w:val="00C0428B"/>
    <w:rsid w:val="00C1075F"/>
    <w:rsid w:val="00C66BBE"/>
    <w:rsid w:val="00C75961"/>
    <w:rsid w:val="00C81B51"/>
    <w:rsid w:val="00C94A4A"/>
    <w:rsid w:val="00C95E78"/>
    <w:rsid w:val="00CA522B"/>
    <w:rsid w:val="00CB2185"/>
    <w:rsid w:val="00CB2717"/>
    <w:rsid w:val="00CB48BA"/>
    <w:rsid w:val="00CB6D65"/>
    <w:rsid w:val="00CB726B"/>
    <w:rsid w:val="00CC22FB"/>
    <w:rsid w:val="00CE6344"/>
    <w:rsid w:val="00CF0A28"/>
    <w:rsid w:val="00D056F3"/>
    <w:rsid w:val="00D2686F"/>
    <w:rsid w:val="00D36D3C"/>
    <w:rsid w:val="00D67DEE"/>
    <w:rsid w:val="00D81413"/>
    <w:rsid w:val="00DA1EE2"/>
    <w:rsid w:val="00DB0A51"/>
    <w:rsid w:val="00DB1FA1"/>
    <w:rsid w:val="00DB5360"/>
    <w:rsid w:val="00DD3207"/>
    <w:rsid w:val="00DD3BB1"/>
    <w:rsid w:val="00DE6944"/>
    <w:rsid w:val="00DF22A7"/>
    <w:rsid w:val="00DF24E0"/>
    <w:rsid w:val="00E00742"/>
    <w:rsid w:val="00E17A6D"/>
    <w:rsid w:val="00E305E9"/>
    <w:rsid w:val="00E446E3"/>
    <w:rsid w:val="00E62A1E"/>
    <w:rsid w:val="00E912A4"/>
    <w:rsid w:val="00EA67A6"/>
    <w:rsid w:val="00EA7874"/>
    <w:rsid w:val="00EC4D69"/>
    <w:rsid w:val="00EE7231"/>
    <w:rsid w:val="00F10BBE"/>
    <w:rsid w:val="00F12FA2"/>
    <w:rsid w:val="00F16FFA"/>
    <w:rsid w:val="00F30D32"/>
    <w:rsid w:val="00F3153C"/>
    <w:rsid w:val="00F534F4"/>
    <w:rsid w:val="00F771D4"/>
    <w:rsid w:val="00F82315"/>
    <w:rsid w:val="00FA009E"/>
    <w:rsid w:val="00FA5598"/>
    <w:rsid w:val="00FB2ADF"/>
    <w:rsid w:val="00FB7B9E"/>
    <w:rsid w:val="00FC29CD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0C1A-1CC6-4FF7-8471-A6171E9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10</cp:revision>
  <cp:lastPrinted>2016-03-01T15:26:00Z</cp:lastPrinted>
  <dcterms:created xsi:type="dcterms:W3CDTF">2016-03-09T10:03:00Z</dcterms:created>
  <dcterms:modified xsi:type="dcterms:W3CDTF">2016-03-24T09:42:00Z</dcterms:modified>
</cp:coreProperties>
</file>